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d5f8ed4b2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OG 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OG 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38933e8ba494c"/>
      <w:footerReference xmlns:r="http://schemas.openxmlformats.org/officeDocument/2006/relationships" w:type="default" r:id="R0df1c71d4f6f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OG UNA INVEST AS   ·   Org.nr 820 899 962   ·   Midtbygdsvegen 409   ·   2636 ØYER   ·   geir@unas.no   ·   unashyttekos.no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OG 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38933e8ba494c" /><Relationship Type="http://schemas.openxmlformats.org/officeDocument/2006/relationships/footer" Target="/word/footer1.xml" Id="R0df1c71d4f6f43f2" /></Relationships>
</file>