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e66a3415c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DNB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DNB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bb81eba3044d9"/>
      <w:footerReference xmlns:r="http://schemas.openxmlformats.org/officeDocument/2006/relationships" w:type="default" r:id="Rc4f10b8146ca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DNB ASSET MANAGEMENT AS   ·   Org.nr 880 109 162   ·   Bygg M-12, Dronning Eufemias gate 30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DNB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bb81eba3044d9" /><Relationship Type="http://schemas.openxmlformats.org/officeDocument/2006/relationships/footer" Target="/word/footer1.xml" Id="Rc4f10b8146ca4555" /></Relationships>
</file>