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85bdb2817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LINGAARDEN KLÆR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LINGAARDEN KLÆR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adfcbacfb4e7b"/>
      <w:footerReference xmlns:r="http://schemas.openxmlformats.org/officeDocument/2006/relationships" w:type="default" r:id="R96d3d9a8c9a9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LINGAARDEN KLÆR &amp; INTERIØR AS   ·   Org.nr 890 779 662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LINGAARDEN KLÆR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adfcbacfb4e7b" /><Relationship Type="http://schemas.openxmlformats.org/officeDocument/2006/relationships/footer" Target="/word/footer1.xml" Id="R96d3d9a8c9a94278" /></Relationships>
</file>