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4a6e5f4734c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Kyrksæterøra,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SNEKVIK EIENDOM AS</w:t>
      </w:r>
    </w:p>
    <w:sectPr>
      <w:headerReference xmlns:r="http://schemas.openxmlformats.org/officeDocument/2006/relationships" w:type="default" r:id="Ra3cad33673744927"/>
      <w:footerReference xmlns:r="http://schemas.openxmlformats.org/officeDocument/2006/relationships" w:type="default" r:id="R6e996089f962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ad33673744927" /><Relationship Type="http://schemas.openxmlformats.org/officeDocument/2006/relationships/footer" Target="/word/footer1.xml" Id="R6e996089f96249a9" /></Relationships>
</file>