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11fffd177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5012126ab447f"/>
      <w:footerReference xmlns:r="http://schemas.openxmlformats.org/officeDocument/2006/relationships" w:type="default" r:id="R543a3c3af6ab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EIENDOM AS   ·   Org.nr 894 921 862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5012126ab447f" /><Relationship Type="http://schemas.openxmlformats.org/officeDocument/2006/relationships/footer" Target="/word/footer1.xml" Id="R543a3c3af6ab487a" /></Relationships>
</file>