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dfd2c7fa54d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HØYVIK EIENDOM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HØYVIK EIENDOM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4bc31e160345e1"/>
      <w:footerReference xmlns:r="http://schemas.openxmlformats.org/officeDocument/2006/relationships" w:type="default" r:id="Rb84bc209d3ea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HØYVIK EIENDOM INVEST AS   ·   Org.nr 911 966 913   ·   Raglamyrvegen 5   ·   5536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HØYVIK EIENDOM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bc31e160345e1" /><Relationship Type="http://schemas.openxmlformats.org/officeDocument/2006/relationships/footer" Target="/word/footer1.xml" Id="Rb84bc209d3ea4285" /></Relationships>
</file>