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5e98e1158d4a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Stabbestad,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BYGGMESTER GB HASLUM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GB HASLUM AS</w:t>
      </w:r>
    </w:p>
    <w:sectPr>
      <w:headerReference xmlns:r="http://schemas.openxmlformats.org/officeDocument/2006/relationships" w:type="default" r:id="Rde5e2e3e60364c72"/>
      <w:footerReference xmlns:r="http://schemas.openxmlformats.org/officeDocument/2006/relationships" w:type="default" r:id="R0b3c6e413ee949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GB HASLUM AS   ·   Org.nr 912 376 370   ·   Ospevikveien 4   ·   3788 STABBESTAD   ·   Tlf. 92 04 21 08   ·   gbhaslum@hotmail.no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GB HASLUM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5e2e3e60364c72" /><Relationship Type="http://schemas.openxmlformats.org/officeDocument/2006/relationships/footer" Target="/word/footer1.xml" Id="R0b3c6e413ee94934" /></Relationships>
</file>