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cc6ae10cf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5a74a802746c5"/>
      <w:footerReference xmlns:r="http://schemas.openxmlformats.org/officeDocument/2006/relationships" w:type="default" r:id="R058565d735e9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5a74a802746c5" /><Relationship Type="http://schemas.openxmlformats.org/officeDocument/2006/relationships/footer" Target="/word/footer1.xml" Id="R058565d735e9410b" /></Relationships>
</file>