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5d1af881ca4b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OPPONENS AS</w:t>
      </w:r>
    </w:p>
    <w:sectPr>
      <w:headerReference xmlns:r="http://schemas.openxmlformats.org/officeDocument/2006/relationships" w:type="default" r:id="R6062c6298df844cd"/>
      <w:footerReference xmlns:r="http://schemas.openxmlformats.org/officeDocument/2006/relationships" w:type="default" r:id="R62ace021171a43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OPPONENS AS   ·   Org.nr 917 236 607   ·   Løkkaskogen 4D   ·   0773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OPPONENS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62c6298df844cd" /><Relationship Type="http://schemas.openxmlformats.org/officeDocument/2006/relationships/footer" Target="/word/footer1.xml" Id="R62ace021171a4338" /></Relationships>
</file>