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ad17f8f09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MACANOCO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MACANOCO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eaa4ee9ccc4f09"/>
      <w:footerReference xmlns:r="http://schemas.openxmlformats.org/officeDocument/2006/relationships" w:type="default" r:id="R69d291e2d68e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MACANOCO I AS   ·   Org.nr 918 293 213   ·   Fjellien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MACANOCO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aa4ee9ccc4f09" /><Relationship Type="http://schemas.openxmlformats.org/officeDocument/2006/relationships/footer" Target="/word/footer1.xml" Id="R69d291e2d68e48f4" /></Relationships>
</file>