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211b77a35c41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PROPERTY CONSULT AS</w:t>
      </w:r>
    </w:p>
    <w:sectPr>
      <w:headerReference xmlns:r="http://schemas.openxmlformats.org/officeDocument/2006/relationships" w:type="default" r:id="R607e9084eab34a65"/>
      <w:footerReference xmlns:r="http://schemas.openxmlformats.org/officeDocument/2006/relationships" w:type="default" r:id="R5ae4f59ee578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CONSULT AS   ·   Org.nr 918 689 656   ·   Brakestien 5   ·   5172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7e9084eab34a65" /><Relationship Type="http://schemas.openxmlformats.org/officeDocument/2006/relationships/footer" Target="/word/footer1.xml" Id="R5ae4f59ee57841aa" /></Relationships>
</file>