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f868952c541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TRONES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TRONES INVEST AS</w:t>
      </w:r>
    </w:p>
    <w:sectPr>
      <w:headerReference xmlns:r="http://schemas.openxmlformats.org/officeDocument/2006/relationships" w:type="default" r:id="R0a4f7c905ccd40db"/>
      <w:footerReference xmlns:r="http://schemas.openxmlformats.org/officeDocument/2006/relationships" w:type="default" r:id="Rc2db0b38d3a9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TRONES INVEST AS   ·   Org.nr 920 161 480   ·   O L Aunes gate 11   ·   9009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f7c905ccd40db" /><Relationship Type="http://schemas.openxmlformats.org/officeDocument/2006/relationships/footer" Target="/word/footer1.xml" Id="Rc2db0b38d3a94558" /></Relationships>
</file>