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bd01e0cba44f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ASTAD ARKITEKTUR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ASTAD ARKITEKTUR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708091c123454c"/>
      <w:footerReference xmlns:r="http://schemas.openxmlformats.org/officeDocument/2006/relationships" w:type="default" r:id="Rd2cd9ba73df245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ASTAD ARKITEKTUR AS   ·   Org.nr 920 575 307   ·   Josefines gate 34   ·   0351 OSLO   ·   audrandi@astadarkitektur.no   ·   www.astadarkitektur.no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ASTAD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708091c123454c" /><Relationship Type="http://schemas.openxmlformats.org/officeDocument/2006/relationships/footer" Target="/word/footer1.xml" Id="Rd2cd9ba73df24512" /></Relationships>
</file>