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f29187d1c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FRAUNA WINE &amp; DINE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FRAUNA WINE &amp; DINE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26a11c1224e70"/>
      <w:footerReference xmlns:r="http://schemas.openxmlformats.org/officeDocument/2006/relationships" w:type="default" r:id="R24691a10cddd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FRAUNA WINE &amp; DINE AS   ·   Org.nr 921 293 518   ·   Tretjerndalsveien 58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FRAUNA WINE &amp; DINE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26a11c1224e70" /><Relationship Type="http://schemas.openxmlformats.org/officeDocument/2006/relationships/footer" Target="/word/footer1.xml" Id="R24691a10cddd4738" /></Relationships>
</file>