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643b6700047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b2e508da1142a7"/>
      <w:footerReference xmlns:r="http://schemas.openxmlformats.org/officeDocument/2006/relationships" w:type="default" r:id="R8a48683cbd44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EIENDOM AS   ·   Org.nr 921 318 421   ·   Støleveien 20   ·   4887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2e508da1142a7" /><Relationship Type="http://schemas.openxmlformats.org/officeDocument/2006/relationships/footer" Target="/word/footer1.xml" Id="R8a48683cbd444430" /></Relationships>
</file>