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f26c241cd04c3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REI-CON AS</w:t>
      </w:r>
    </w:p>
    <w:sectPr>
      <w:headerReference xmlns:r="http://schemas.openxmlformats.org/officeDocument/2006/relationships" w:type="default" r:id="Rd5f9c8a3323c4b9f"/>
      <w:footerReference xmlns:r="http://schemas.openxmlformats.org/officeDocument/2006/relationships" w:type="default" r:id="R23f13bc91f0f4e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REI-CON AS   ·   Org.nr 921 373 708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REI-CON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f9c8a3323c4b9f" /><Relationship Type="http://schemas.openxmlformats.org/officeDocument/2006/relationships/footer" Target="/word/footer1.xml" Id="R23f13bc91f0f4e3d" /></Relationships>
</file>