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f30c73f24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VITAL HELSE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VITAL HELSE AS</w:t>
      </w:r>
    </w:p>
    <w:sectPr>
      <w:headerReference xmlns:r="http://schemas.openxmlformats.org/officeDocument/2006/relationships" w:type="default" r:id="R6587dcc3d4094d19"/>
      <w:footerReference xmlns:r="http://schemas.openxmlformats.org/officeDocument/2006/relationships" w:type="default" r:id="R281485adeca9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VITAL HELSE AS   ·   Org.nr 922 596 921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VITAL 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7dcc3d4094d19" /><Relationship Type="http://schemas.openxmlformats.org/officeDocument/2006/relationships/footer" Target="/word/footer1.xml" Id="R281485adeca940d1" /></Relationships>
</file>