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228f59830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GRAFF &amp; GRAFF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GRAFF &amp; GRAFF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0e8add0f104aec"/>
      <w:footerReference xmlns:r="http://schemas.openxmlformats.org/officeDocument/2006/relationships" w:type="default" r:id="Rc66bf8bd44b2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GRAFF &amp; GRAFF AS   ·   Org.nr 925 091 839   ·   Myrerveien 39D   ·   0494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GRAFF &amp; GRAFF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0e8add0f104aec" /><Relationship Type="http://schemas.openxmlformats.org/officeDocument/2006/relationships/footer" Target="/word/footer1.xml" Id="Rc66bf8bd44b24fbd" /></Relationships>
</file>