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c29cad195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TEIE ØKONOMI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TEIE ØKONOMI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0dc96e7e84c53"/>
      <w:footerReference xmlns:r="http://schemas.openxmlformats.org/officeDocument/2006/relationships" w:type="default" r:id="R0943666e72a6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TEIE ØKONOMI &amp; REGNSKAP AS   ·   Org.nr 925 453 951   ·   Smidsrødveien 2B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TEIE ØKONOMI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0dc96e7e84c53" /><Relationship Type="http://schemas.openxmlformats.org/officeDocument/2006/relationships/footer" Target="/word/footer1.xml" Id="R0943666e72a6404f" /></Relationships>
</file>