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ee86de85b48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ACCOUNTING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ACCOUNTING AS</w:t>
      </w:r>
    </w:p>
    <w:sectPr>
      <w:headerReference xmlns:r="http://schemas.openxmlformats.org/officeDocument/2006/relationships" w:type="default" r:id="Rf1336fdb92f04215"/>
      <w:footerReference xmlns:r="http://schemas.openxmlformats.org/officeDocument/2006/relationships" w:type="default" r:id="Reffe64f9aeb8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ACCOUNTING AS   ·   Org.nr 926 077 708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36fdb92f04215" /><Relationship Type="http://schemas.openxmlformats.org/officeDocument/2006/relationships/footer" Target="/word/footer1.xml" Id="Reffe64f9aeb84302" /></Relationships>
</file>