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6adb61258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BACHELOR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BACHELOR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a43b344534a66"/>
      <w:footerReference xmlns:r="http://schemas.openxmlformats.org/officeDocument/2006/relationships" w:type="default" r:id="R8c134fdfd36c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BACHELOR AS   ·   Org.nr 926 851 128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BACHELOR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a43b344534a66" /><Relationship Type="http://schemas.openxmlformats.org/officeDocument/2006/relationships/footer" Target="/word/footer1.xml" Id="R8c134fdfd36c415a" /></Relationships>
</file>