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75f80ddb6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SEQUENTI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SEQUENTI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267f7d4e04dbb"/>
      <w:footerReference xmlns:r="http://schemas.openxmlformats.org/officeDocument/2006/relationships" w:type="default" r:id="Rd401d285e515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SEQUENTI AS   ·   Org.nr 928 107 809   ·   Håreks gate 44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SEQUENTI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267f7d4e04dbb" /><Relationship Type="http://schemas.openxmlformats.org/officeDocument/2006/relationships/footer" Target="/word/footer1.xml" Id="Rd401d285e5154511" /></Relationships>
</file>