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2086a87f340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TT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TT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dbf7727b8b4c5a"/>
      <w:footerReference xmlns:r="http://schemas.openxmlformats.org/officeDocument/2006/relationships" w:type="default" r:id="R8fc784e20d4443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TT FINANS AS   ·   Org.nr 928 117 499   ·   Landskronaveien 295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TT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dbf7727b8b4c5a" /><Relationship Type="http://schemas.openxmlformats.org/officeDocument/2006/relationships/footer" Target="/word/footer1.xml" Id="R8fc784e20d444399" /></Relationships>
</file>