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a62d92e334c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PRISM INVESTERINGER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Nordkisa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Nordkisa,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PRISM INVESTERINGER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73e584b4b94a35"/>
      <w:footerReference xmlns:r="http://schemas.openxmlformats.org/officeDocument/2006/relationships" w:type="default" r:id="R8b1920c7c3c045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PRISM INVESTERINGER AS   ·   Org.nr 928 297 950   ·   c/o Hans Bendik Jahren, Lisletta 8   ·   2055 NORDKISA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PRISM INVESTERINGER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73e584b4b94a35" /><Relationship Type="http://schemas.openxmlformats.org/officeDocument/2006/relationships/footer" Target="/word/footer1.xml" Id="R8b1920c7c3c045f2" /></Relationships>
</file>