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42088df07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STANDARDCOIN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STANDARDCOIN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da27f215742df"/>
      <w:footerReference xmlns:r="http://schemas.openxmlformats.org/officeDocument/2006/relationships" w:type="default" r:id="R9b651e6c0251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STANDARDCOIN AS   ·   Org.nr 929 048 717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STANDARDCOIN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da27f215742df" /><Relationship Type="http://schemas.openxmlformats.org/officeDocument/2006/relationships/footer" Target="/word/footer1.xml" Id="R9b651e6c02514607" /></Relationships>
</file>