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19f8f3227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STOREBRAND ASSET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STOREBRAND ASSET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ce287fe668423c"/>
      <w:footerReference xmlns:r="http://schemas.openxmlformats.org/officeDocument/2006/relationships" w:type="default" r:id="R911fd333a0d8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STOREBRAND ASSET MANAGEMENT AS   ·   Org.nr 930 208 868   ·   Professor Kohts vei 9   ·   1366 LYSAKER   ·   Tlf. 08880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STOREBRAND ASSET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e287fe668423c" /><Relationship Type="http://schemas.openxmlformats.org/officeDocument/2006/relationships/footer" Target="/word/footer1.xml" Id="R911fd333a0d84417" /></Relationships>
</file>