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de0bc4bf44b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INNUENDO FUTURUM AS</w:t>
      </w:r>
    </w:p>
    <w:sectPr>
      <w:headerReference xmlns:r="http://schemas.openxmlformats.org/officeDocument/2006/relationships" w:type="default" r:id="R0833aeea139c4d58"/>
      <w:footerReference xmlns:r="http://schemas.openxmlformats.org/officeDocument/2006/relationships" w:type="default" r:id="Rc932cc2ebc49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INNUENDO FUTURUM AS   ·   Org.nr 930 339 458   ·   c/o Åge Nordstrøm Landro, Nygårdsvegen 147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INNUENDO FUTURUM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3aeea139c4d58" /><Relationship Type="http://schemas.openxmlformats.org/officeDocument/2006/relationships/footer" Target="/word/footer1.xml" Id="Rc932cc2ebc494f1b" /></Relationships>
</file>