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18d4152034e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VKL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VKL INVEST AS</w:t>
      </w:r>
    </w:p>
    <w:sectPr>
      <w:headerReference xmlns:r="http://schemas.openxmlformats.org/officeDocument/2006/relationships" w:type="default" r:id="Rb36c19e9da474b46"/>
      <w:footerReference xmlns:r="http://schemas.openxmlformats.org/officeDocument/2006/relationships" w:type="default" r:id="R0cef57d48773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c19e9da474b46" /><Relationship Type="http://schemas.openxmlformats.org/officeDocument/2006/relationships/footer" Target="/word/footer1.xml" Id="R0cef57d487734993" /></Relationships>
</file>