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e1f08e59045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a13012194e194697"/>
      <w:footerReference xmlns:r="http://schemas.openxmlformats.org/officeDocument/2006/relationships" w:type="default" r:id="Rc28083b965c0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012194e194697" /><Relationship Type="http://schemas.openxmlformats.org/officeDocument/2006/relationships/footer" Target="/word/footer1.xml" Id="Rc28083b965c04e16" /></Relationships>
</file>