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98159b80d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ab873c4f04a5b"/>
      <w:footerReference xmlns:r="http://schemas.openxmlformats.org/officeDocument/2006/relationships" w:type="default" r:id="Rb4645fa31b9a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ARKITEKTER AS   ·   Org.nr 932 393 573   ·   Markvegen 26   ·   6005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ab873c4f04a5b" /><Relationship Type="http://schemas.openxmlformats.org/officeDocument/2006/relationships/footer" Target="/word/footer1.xml" Id="Rb4645fa31b9a4089" /></Relationships>
</file>