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20fbe979194e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Fewcome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Fewcome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4c8c510d4d44e3"/>
      <w:footerReference xmlns:r="http://schemas.openxmlformats.org/officeDocument/2006/relationships" w:type="default" r:id="Rb21fec7235eb48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Fewcome   ·   Org.nr 933 059 421   ·   Strandveien 50   ·   1366 LYSAKER   ·   Tlf. 67 10 90 00   ·   jens@adminco.no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Fewcome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4c8c510d4d44e3" /><Relationship Type="http://schemas.openxmlformats.org/officeDocument/2006/relationships/footer" Target="/word/footer1.xml" Id="Rb21fec7235eb48b3" /></Relationships>
</file>