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4d2fbc616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TURNSTONE PRIVATE EQUITY FUND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f8aa2fc764b5483a"/>
      <w:footerReference xmlns:r="http://schemas.openxmlformats.org/officeDocument/2006/relationships" w:type="default" r:id="R03a6732152a3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a2fc764b5483a" /><Relationship Type="http://schemas.openxmlformats.org/officeDocument/2006/relationships/footer" Target="/word/footer1.xml" Id="R03a6732152a34b9c" /></Relationships>
</file>