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b60629b39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SECRET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SECRET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4b2b491b04e6a"/>
      <w:footerReference xmlns:r="http://schemas.openxmlformats.org/officeDocument/2006/relationships" w:type="default" r:id="R290cdc5a3831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SECRET AS   ·   Org.nr 935 693 284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SECRET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4b2b491b04e6a" /><Relationship Type="http://schemas.openxmlformats.org/officeDocument/2006/relationships/footer" Target="/word/footer1.xml" Id="R290cdc5a38314694" /></Relationships>
</file>