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a4a2f66e5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36db6306a4286"/>
      <w:footerReference xmlns:r="http://schemas.openxmlformats.org/officeDocument/2006/relationships" w:type="default" r:id="R90af19502f99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 CORPORATE AS   ·   Org.nr 940 522 005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36db6306a4286" /><Relationship Type="http://schemas.openxmlformats.org/officeDocument/2006/relationships/footer" Target="/word/footer1.xml" Id="R90af19502f994f27" /></Relationships>
</file>