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664c6f071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LONGVA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LONGVA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8ce84bd3144e7"/>
      <w:footerReference xmlns:r="http://schemas.openxmlformats.org/officeDocument/2006/relationships" w:type="default" r:id="Rc68697e958aa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LONGVA ARKITEKTER AS   ·   Org.nr 960 092 813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LONGVA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8ce84bd3144e7" /><Relationship Type="http://schemas.openxmlformats.org/officeDocument/2006/relationships/footer" Target="/word/footer1.xml" Id="Rc68697e958aa4447" /></Relationships>
</file>