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5e1bd1d35b47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VADHEIM DAMPBAKERI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VADHEIM DAMPBAKERI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ace03febf94b35"/>
      <w:footerReference xmlns:r="http://schemas.openxmlformats.org/officeDocument/2006/relationships" w:type="default" r:id="R818fe8a58a2a4f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VADHEIM DAMPBAKERI AS   ·   Org.nr 976 020 898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VADHEIM DAMPBAKERI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ace03febf94b35" /><Relationship Type="http://schemas.openxmlformats.org/officeDocument/2006/relationships/footer" Target="/word/footer1.xml" Id="R818fe8a58a2a4f9e" /></Relationships>
</file>