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b34067f1e45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VISENTO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VISENTO AS</w:t>
      </w:r>
    </w:p>
    <w:sectPr>
      <w:headerReference xmlns:r="http://schemas.openxmlformats.org/officeDocument/2006/relationships" w:type="default" r:id="R9d24098358ae47e2"/>
      <w:footerReference xmlns:r="http://schemas.openxmlformats.org/officeDocument/2006/relationships" w:type="default" r:id="Rf399ef752699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4098358ae47e2" /><Relationship Type="http://schemas.openxmlformats.org/officeDocument/2006/relationships/footer" Target="/word/footer1.xml" Id="Rf399ef75269942ba" /></Relationships>
</file>