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0a915a366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0b141de104f46"/>
      <w:footerReference xmlns:r="http://schemas.openxmlformats.org/officeDocument/2006/relationships" w:type="default" r:id="Rec4d7f3ea7a8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0b141de104f46" /><Relationship Type="http://schemas.openxmlformats.org/officeDocument/2006/relationships/footer" Target="/word/footer1.xml" Id="Rec4d7f3ea7a84f7c" /></Relationships>
</file>