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a985755f4f41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Mysen,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AKC ARKITEKTER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AKC ARKITEKTER AS</w:t>
      </w:r>
    </w:p>
    <w:sectPr>
      <w:headerReference xmlns:r="http://schemas.openxmlformats.org/officeDocument/2006/relationships" w:type="default" r:id="R7f75a448aa604f07"/>
      <w:footerReference xmlns:r="http://schemas.openxmlformats.org/officeDocument/2006/relationships" w:type="default" r:id="R7f9b5acde2e644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AKC ARKITEKTER AS   ·   Org.nr 979 465 939   ·   Ordfører Voldens vei 9   ·   1850 MYSEN   ·   post@akc.no   ·   www.akc.no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AKC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75a448aa604f07" /><Relationship Type="http://schemas.openxmlformats.org/officeDocument/2006/relationships/footer" Target="/word/footer1.xml" Id="R7f9b5acde2e6447c" /></Relationships>
</file>