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cd64c6b91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 FARGE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 FARGE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8f7a28f7fe4d66"/>
      <w:footerReference xmlns:r="http://schemas.openxmlformats.org/officeDocument/2006/relationships" w:type="default" r:id="Rddd134000f42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 FARGE OG INTERIØR AS   ·   Org.nr 980 045 137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 FARGE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f7a28f7fe4d66" /><Relationship Type="http://schemas.openxmlformats.org/officeDocument/2006/relationships/footer" Target="/word/footer1.xml" Id="Rddd134000f424537" /></Relationships>
</file>