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e4938f69b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EIENDOM AS</w:t>
      </w:r>
    </w:p>
    <w:sectPr>
      <w:headerReference xmlns:r="http://schemas.openxmlformats.org/officeDocument/2006/relationships" w:type="default" r:id="Rafe37f04bfbd41d7"/>
      <w:footerReference xmlns:r="http://schemas.openxmlformats.org/officeDocument/2006/relationships" w:type="default" r:id="Ra41ed7dfdd89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EIENDOM AS   ·   Org.nr 981 039 939   ·   Travbanevegen 2   ·   7061 TRONDHEIM   ·   Tlf. 73 80 22 23   ·   koteng@koteng.no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37f04bfbd41d7" /><Relationship Type="http://schemas.openxmlformats.org/officeDocument/2006/relationships/footer" Target="/word/footer1.xml" Id="Ra41ed7dfdd894f8b" /></Relationships>
</file>