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ebaa7ebe7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 BYGG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 BYGG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1fff1c4684194"/>
      <w:footerReference xmlns:r="http://schemas.openxmlformats.org/officeDocument/2006/relationships" w:type="default" r:id="R6a1887bc3c7f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 BYGG &amp; EIENDOM AS   ·   Org.nr 982 296 900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 BYGG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1fff1c4684194" /><Relationship Type="http://schemas.openxmlformats.org/officeDocument/2006/relationships/footer" Target="/word/footer1.xml" Id="R6a1887bc3c7f4f91" /></Relationships>
</file>