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e6e838a9184b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dea7a146128e43db"/>
      <w:footerReference xmlns:r="http://schemas.openxmlformats.org/officeDocument/2006/relationships" w:type="default" r:id="R2f7aecd071c142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a7a146128e43db" /><Relationship Type="http://schemas.openxmlformats.org/officeDocument/2006/relationships/footer" Target="/word/footer1.xml" Id="R2f7aecd071c1427b" /></Relationships>
</file>