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d94b84a664c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f85787b076414bd0"/>
      <w:footerReference xmlns:r="http://schemas.openxmlformats.org/officeDocument/2006/relationships" w:type="default" r:id="R72cc25be2140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787b076414bd0" /><Relationship Type="http://schemas.openxmlformats.org/officeDocument/2006/relationships/footer" Target="/word/footer1.xml" Id="R72cc25be214042d4" /></Relationships>
</file>