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c75b5db87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NATEXIS PRIVATE EQUITY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83a3e71dff8b4572"/>
      <w:footerReference xmlns:r="http://schemas.openxmlformats.org/officeDocument/2006/relationships" w:type="default" r:id="R88657724fc47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3e71dff8b4572" /><Relationship Type="http://schemas.openxmlformats.org/officeDocument/2006/relationships/footer" Target="/word/footer1.xml" Id="R88657724fc4742cc" /></Relationships>
</file>