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1c23e258048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SICTRA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SICTRA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9e8d2c965f48e9"/>
      <w:footerReference xmlns:r="http://schemas.openxmlformats.org/officeDocument/2006/relationships" w:type="default" r:id="Rd85008d69b49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SICTRA AS   ·   Org.nr 986 947 019   ·   Høydalsveien 3   ·   1667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SICTRA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e8d2c965f48e9" /><Relationship Type="http://schemas.openxmlformats.org/officeDocument/2006/relationships/footer" Target="/word/footer1.xml" Id="Rd85008d69b494e00" /></Relationships>
</file>