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e941d761f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fbe560837473b"/>
      <w:footerReference xmlns:r="http://schemas.openxmlformats.org/officeDocument/2006/relationships" w:type="default" r:id="R98474b835edd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fbe560837473b" /><Relationship Type="http://schemas.openxmlformats.org/officeDocument/2006/relationships/footer" Target="/word/footer1.xml" Id="R98474b835edd441e" /></Relationships>
</file>