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e6f5ba6724c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CEAS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CEAS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7626833d4d48b7"/>
      <w:footerReference xmlns:r="http://schemas.openxmlformats.org/officeDocument/2006/relationships" w:type="default" r:id="R8f7d00b24ab7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CEAS EIENDOM AS   ·   Org.nr 987 053 097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CEAS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7626833d4d48b7" /><Relationship Type="http://schemas.openxmlformats.org/officeDocument/2006/relationships/footer" Target="/word/footer1.xml" Id="R8f7d00b24ab74b3a" /></Relationships>
</file>