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ebe2a73b5448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LIV LYSE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d9fbf8478e314bc0"/>
      <w:footerReference xmlns:r="http://schemas.openxmlformats.org/officeDocument/2006/relationships" w:type="default" r:id="R768f91f583c244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fbf8478e314bc0" /><Relationship Type="http://schemas.openxmlformats.org/officeDocument/2006/relationships/footer" Target="/word/footer1.xml" Id="R768f91f583c24499" /></Relationships>
</file>