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4dd3c8ae1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ARTS CAFE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ARTS CAFE AS</w:t>
      </w:r>
    </w:p>
    <w:sectPr>
      <w:headerReference xmlns:r="http://schemas.openxmlformats.org/officeDocument/2006/relationships" w:type="default" r:id="Rb15520ac2a6647ca"/>
      <w:footerReference xmlns:r="http://schemas.openxmlformats.org/officeDocument/2006/relationships" w:type="default" r:id="R6b550359b78d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ARTS CAFE AS   ·   Org.nr 987 846 607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ARTS CAFE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520ac2a6647ca" /><Relationship Type="http://schemas.openxmlformats.org/officeDocument/2006/relationships/footer" Target="/word/footer1.xml" Id="R6b550359b78d469e" /></Relationships>
</file>